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F16D6" w14:textId="3A1FD89B" w:rsidR="0055422E" w:rsidRPr="0055422E" w:rsidRDefault="0055422E" w:rsidP="0055422E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55422E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Table 1 Natural history of chronic HBV </w:t>
      </w:r>
      <w:proofErr w:type="gramStart"/>
      <w:r w:rsidRPr="0055422E">
        <w:rPr>
          <w:rFonts w:ascii="Times New Roman" w:eastAsia="宋体" w:hAnsi="Times New Roman" w:cs="Times New Roman"/>
          <w:color w:val="000000"/>
          <w:kern w:val="0"/>
          <w:szCs w:val="21"/>
        </w:rPr>
        <w:t>infection(</w:t>
      </w:r>
      <w:proofErr w:type="gramEnd"/>
      <w:r w:rsidRPr="0055422E">
        <w:rPr>
          <w:rFonts w:ascii="Times New Roman" w:eastAsia="宋体" w:hAnsi="Times New Roman" w:cs="Times New Roman"/>
          <w:color w:val="000000"/>
          <w:kern w:val="0"/>
          <w:szCs w:val="21"/>
        </w:rPr>
        <w:t>Chinese Society of Hepatology, 2022; Jung &amp; Nguyen, 2023; Zhuang, 2022)</w:t>
      </w:r>
    </w:p>
    <w:tbl>
      <w:tblPr>
        <w:tblW w:w="8414" w:type="dxa"/>
        <w:tblInd w:w="108" w:type="dxa"/>
        <w:tblLook w:val="04A0" w:firstRow="1" w:lastRow="0" w:firstColumn="1" w:lastColumn="0" w:noHBand="0" w:noVBand="1"/>
      </w:tblPr>
      <w:tblGrid>
        <w:gridCol w:w="1356"/>
        <w:gridCol w:w="999"/>
        <w:gridCol w:w="697"/>
        <w:gridCol w:w="697"/>
        <w:gridCol w:w="697"/>
        <w:gridCol w:w="1634"/>
        <w:gridCol w:w="157"/>
        <w:gridCol w:w="2177"/>
      </w:tblGrid>
      <w:tr w:rsidR="0055422E" w:rsidRPr="0055422E" w14:paraId="0B1B950B" w14:textId="77777777" w:rsidTr="0055422E">
        <w:trPr>
          <w:trHeight w:val="29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E984" w14:textId="0F4A3D6E" w:rsidR="0055422E" w:rsidRPr="0055422E" w:rsidRDefault="0055422E" w:rsidP="005542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5F84" w14:textId="77777777" w:rsidR="0055422E" w:rsidRPr="0055422E" w:rsidRDefault="0055422E" w:rsidP="0055422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40BE" w14:textId="77777777" w:rsidR="0055422E" w:rsidRPr="0055422E" w:rsidRDefault="0055422E" w:rsidP="005542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812F" w14:textId="77777777" w:rsidR="0055422E" w:rsidRPr="0055422E" w:rsidRDefault="0055422E" w:rsidP="005542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987B" w14:textId="77777777" w:rsidR="0055422E" w:rsidRPr="0055422E" w:rsidRDefault="0055422E" w:rsidP="005542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6732" w14:textId="77777777" w:rsidR="0055422E" w:rsidRPr="0055422E" w:rsidRDefault="0055422E" w:rsidP="005542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D210" w14:textId="77777777" w:rsidR="0055422E" w:rsidRPr="0055422E" w:rsidRDefault="0055422E" w:rsidP="0055422E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55422E" w:rsidRPr="0055422E" w14:paraId="522AC263" w14:textId="77777777" w:rsidTr="0055422E">
        <w:trPr>
          <w:trHeight w:val="310"/>
        </w:trPr>
        <w:tc>
          <w:tcPr>
            <w:tcW w:w="1356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3189AF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Variable</w:t>
            </w:r>
          </w:p>
        </w:tc>
        <w:tc>
          <w:tcPr>
            <w:tcW w:w="1696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7BCB60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Chronic infection</w:t>
            </w:r>
          </w:p>
        </w:tc>
        <w:tc>
          <w:tcPr>
            <w:tcW w:w="139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02AF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1C11F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Chronic hepatitis</w:t>
            </w:r>
          </w:p>
        </w:tc>
      </w:tr>
      <w:tr w:rsidR="0055422E" w:rsidRPr="0055422E" w14:paraId="48E52D3F" w14:textId="77777777" w:rsidTr="0055422E">
        <w:trPr>
          <w:trHeight w:val="295"/>
        </w:trPr>
        <w:tc>
          <w:tcPr>
            <w:tcW w:w="1356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704108" w14:textId="77777777" w:rsidR="0055422E" w:rsidRPr="0055422E" w:rsidRDefault="0055422E" w:rsidP="005542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7BAD6A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HBeAg</w:t>
            </w:r>
            <w:proofErr w:type="spellEnd"/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positive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B8AFB9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HBeAg</w:t>
            </w:r>
            <w:proofErr w:type="spellEnd"/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negative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3A1B7C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3D1E43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HBeAg</w:t>
            </w:r>
            <w:proofErr w:type="spellEnd"/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positive</w:t>
            </w:r>
          </w:p>
        </w:tc>
        <w:tc>
          <w:tcPr>
            <w:tcW w:w="21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BEF5B6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HBeAg</w:t>
            </w:r>
            <w:proofErr w:type="spellEnd"/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negative</w:t>
            </w:r>
          </w:p>
        </w:tc>
      </w:tr>
      <w:tr w:rsidR="0055422E" w:rsidRPr="0055422E" w14:paraId="577243E4" w14:textId="77777777" w:rsidTr="0055422E">
        <w:trPr>
          <w:trHeight w:val="280"/>
        </w:trPr>
        <w:tc>
          <w:tcPr>
            <w:tcW w:w="13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9378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HBsAg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244E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High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A9A5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Low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C23C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407B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High / Medium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6981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Medium</w:t>
            </w:r>
          </w:p>
        </w:tc>
      </w:tr>
      <w:tr w:rsidR="0055422E" w:rsidRPr="0055422E" w14:paraId="2186609A" w14:textId="77777777" w:rsidTr="0055422E">
        <w:trPr>
          <w:trHeight w:val="28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6D59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HBeAg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E245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Positive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6356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Negative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8DDE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5D42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Positive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7E21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Negative</w:t>
            </w:r>
          </w:p>
        </w:tc>
      </w:tr>
      <w:tr w:rsidR="0055422E" w:rsidRPr="0055422E" w14:paraId="34FAA200" w14:textId="77777777" w:rsidTr="0055422E">
        <w:trPr>
          <w:trHeight w:val="29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B8A8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HBV DNA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E529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&gt;10</w:t>
            </w: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 xml:space="preserve">7 </w:t>
            </w: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IU/ml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57D2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&lt;2000 IU/ml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EBED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DEBB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4-</w:t>
            </w: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vertAlign w:val="superscript"/>
              </w:rPr>
              <w:t>7</w:t>
            </w: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IU/ml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7A88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&gt;2000 IU/ml</w:t>
            </w:r>
          </w:p>
        </w:tc>
      </w:tr>
      <w:tr w:rsidR="0055422E" w:rsidRPr="0055422E" w14:paraId="728A5045" w14:textId="77777777" w:rsidTr="0055422E">
        <w:trPr>
          <w:trHeight w:val="28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B7BD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ALT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8A0D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Normal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FE00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Normal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0159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616A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Increase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EE2F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Increase continuously or intermittently</w:t>
            </w:r>
          </w:p>
        </w:tc>
      </w:tr>
      <w:tr w:rsidR="0055422E" w:rsidRPr="0055422E" w14:paraId="3DA5ED85" w14:textId="77777777" w:rsidTr="0055422E">
        <w:trPr>
          <w:trHeight w:val="325"/>
        </w:trPr>
        <w:tc>
          <w:tcPr>
            <w:tcW w:w="13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36670B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Hepatic lesions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1BF421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None/</w:t>
            </w: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M</w:t>
            </w: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ild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715561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None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E53756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88DAED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Moderate/Severe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3732A" w14:textId="77777777" w:rsidR="0055422E" w:rsidRPr="0055422E" w:rsidRDefault="0055422E" w:rsidP="005542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5422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Moderate/Severe</w:t>
            </w:r>
          </w:p>
        </w:tc>
      </w:tr>
    </w:tbl>
    <w:p w14:paraId="575B14AD" w14:textId="77777777" w:rsidR="00127B4A" w:rsidRDefault="00127B4A">
      <w:bookmarkStart w:id="0" w:name="_GoBack"/>
      <w:bookmarkEnd w:id="0"/>
    </w:p>
    <w:sectPr w:rsidR="00127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7B51"/>
    <w:rsid w:val="00127B4A"/>
    <w:rsid w:val="00347B51"/>
    <w:rsid w:val="0055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EA4D"/>
  <w15:chartTrackingRefBased/>
  <w15:docId w15:val="{6A6577E1-8FED-4DC6-A8BF-AE40EBFB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LiuYingzly</dc:creator>
  <cp:keywords/>
  <dc:description/>
  <cp:lastModifiedBy>LiuYingzly</cp:lastModifiedBy>
  <cp:revision>2</cp:revision>
  <dcterms:created xsi:type="dcterms:W3CDTF">2023-06-24T04:02:00Z</dcterms:created>
  <dcterms:modified xsi:type="dcterms:W3CDTF">2023-06-24T04:04:00Z</dcterms:modified>
</cp:coreProperties>
</file>