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F0" w:rsidRPr="003A3576" w:rsidRDefault="00A460F0" w:rsidP="0009086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3A3576">
        <w:rPr>
          <w:rFonts w:ascii="Arial" w:hAnsi="Arial" w:cs="Arial" w:hint="eastAsia"/>
          <w:sz w:val="22"/>
        </w:rPr>
        <w:t>.</w:t>
      </w:r>
    </w:p>
    <w:p w:rsidR="00277737" w:rsidRPr="003A3576" w:rsidRDefault="00277737" w:rsidP="0009086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3A3576">
        <w:rPr>
          <w:rFonts w:ascii="Arial" w:hAnsi="Arial" w:cs="Arial" w:hint="eastAsia"/>
          <w:noProof/>
          <w:sz w:val="22"/>
        </w:rPr>
        <w:drawing>
          <wp:inline distT="0" distB="0" distL="0" distR="0">
            <wp:extent cx="5274310" cy="2668905"/>
            <wp:effectExtent l="19050" t="0" r="2540" b="0"/>
            <wp:docPr id="1" name="图片 0" descr="Figure 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R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37" w:rsidRPr="003A3576" w:rsidRDefault="003A3576" w:rsidP="000908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A3576">
        <w:rPr>
          <w:rFonts w:ascii="Arial" w:hAnsi="Arial" w:cs="Arial" w:hint="eastAsia"/>
          <w:b/>
          <w:sz w:val="20"/>
          <w:szCs w:val="20"/>
        </w:rPr>
        <w:t>Figure S</w:t>
      </w:r>
      <w:r w:rsidR="00277737" w:rsidRPr="003A3576">
        <w:rPr>
          <w:rFonts w:ascii="Arial" w:hAnsi="Arial" w:cs="Arial" w:hint="eastAsia"/>
          <w:b/>
          <w:sz w:val="20"/>
          <w:szCs w:val="20"/>
        </w:rPr>
        <w:t>1</w:t>
      </w:r>
      <w:r w:rsidR="00277737" w:rsidRPr="003A3576">
        <w:rPr>
          <w:rFonts w:ascii="Arial" w:hAnsi="Arial" w:cs="Arial" w:hint="eastAsia"/>
          <w:sz w:val="20"/>
          <w:szCs w:val="20"/>
        </w:rPr>
        <w:t>. The expression level of Skp2 in various cancer types</w:t>
      </w:r>
      <w:r w:rsidR="00F36626">
        <w:rPr>
          <w:rFonts w:ascii="Arial" w:hAnsi="Arial" w:cs="Arial" w:hint="eastAsia"/>
          <w:sz w:val="20"/>
          <w:szCs w:val="20"/>
        </w:rPr>
        <w:t xml:space="preserve"> was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 analyzed by online database (</w:t>
      </w:r>
      <w:r w:rsidR="00277737" w:rsidRPr="003A3576">
        <w:rPr>
          <w:rFonts w:ascii="Arial" w:hAnsi="Arial" w:cs="Arial"/>
          <w:sz w:val="20"/>
          <w:szCs w:val="20"/>
        </w:rPr>
        <w:t>http://gepia.cancer-pku.cn/detail.php?gene=SKP2</w:t>
      </w:r>
      <w:r w:rsidR="00277737" w:rsidRPr="003A3576">
        <w:rPr>
          <w:rFonts w:ascii="Arial" w:hAnsi="Arial" w:cs="Arial" w:hint="eastAsia"/>
          <w:sz w:val="20"/>
          <w:szCs w:val="20"/>
        </w:rPr>
        <w:t>).</w:t>
      </w:r>
    </w:p>
    <w:p w:rsidR="00A460F0" w:rsidRPr="003A3576" w:rsidRDefault="00A460F0" w:rsidP="003A3576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3A3576">
        <w:rPr>
          <w:rFonts w:ascii="Arial" w:hAnsi="Arial" w:cs="Arial" w:hint="eastAsia"/>
          <w:sz w:val="22"/>
        </w:rPr>
        <w:t xml:space="preserve">  </w:t>
      </w:r>
    </w:p>
    <w:p w:rsidR="00277737" w:rsidRPr="003A3576" w:rsidRDefault="00277737" w:rsidP="00277737">
      <w:r w:rsidRPr="003A3576">
        <w:rPr>
          <w:rFonts w:hint="eastAsia"/>
          <w:noProof/>
        </w:rPr>
        <w:drawing>
          <wp:inline distT="0" distB="0" distL="0" distR="0">
            <wp:extent cx="3350525" cy="1313829"/>
            <wp:effectExtent l="0" t="0" r="0" b="0"/>
            <wp:docPr id="2" name="图片 1" descr="Figure 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R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1432" cy="131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37" w:rsidRDefault="003A3576" w:rsidP="00277737">
      <w:pPr>
        <w:rPr>
          <w:rFonts w:ascii="Arial" w:hAnsi="Arial" w:cs="Arial"/>
          <w:sz w:val="20"/>
          <w:szCs w:val="20"/>
        </w:rPr>
      </w:pPr>
      <w:r w:rsidRPr="003A3576">
        <w:rPr>
          <w:rFonts w:ascii="Arial" w:hAnsi="Arial" w:cs="Arial" w:hint="eastAsia"/>
          <w:b/>
          <w:sz w:val="20"/>
          <w:szCs w:val="20"/>
        </w:rPr>
        <w:t>Figure S</w:t>
      </w:r>
      <w:r w:rsidR="00277737" w:rsidRPr="003A3576">
        <w:rPr>
          <w:rFonts w:ascii="Arial" w:hAnsi="Arial" w:cs="Arial" w:hint="eastAsia"/>
          <w:b/>
          <w:sz w:val="20"/>
          <w:szCs w:val="20"/>
        </w:rPr>
        <w:t>2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. Skp2 protein expression was examined in NSCLC cells and normal </w:t>
      </w:r>
      <w:r w:rsidR="00277737" w:rsidRPr="003A3576">
        <w:rPr>
          <w:rFonts w:ascii="Arial" w:hAnsi="Arial" w:cs="Arial"/>
          <w:sz w:val="20"/>
          <w:szCs w:val="20"/>
        </w:rPr>
        <w:t>bronchial epithelial cells</w:t>
      </w:r>
      <w:r w:rsidR="00277737" w:rsidRPr="003A3576">
        <w:rPr>
          <w:rFonts w:ascii="Arial" w:hAnsi="Arial" w:cs="Arial" w:hint="eastAsia"/>
          <w:sz w:val="20"/>
          <w:szCs w:val="20"/>
        </w:rPr>
        <w:t>.</w:t>
      </w:r>
    </w:p>
    <w:p w:rsidR="003A3576" w:rsidRPr="003A3576" w:rsidRDefault="003A3576" w:rsidP="00277737">
      <w:pPr>
        <w:rPr>
          <w:sz w:val="20"/>
          <w:szCs w:val="20"/>
        </w:rPr>
      </w:pPr>
    </w:p>
    <w:p w:rsidR="00277737" w:rsidRPr="003A3576" w:rsidRDefault="00277737" w:rsidP="00090865">
      <w:pPr>
        <w:rPr>
          <w:rFonts w:ascii="Arial" w:hAnsi="Arial" w:cs="Arial"/>
          <w:noProof/>
          <w:szCs w:val="21"/>
        </w:rPr>
      </w:pPr>
      <w:r w:rsidRPr="003A3576">
        <w:rPr>
          <w:rFonts w:ascii="Arial" w:hAnsi="Arial" w:cs="Arial" w:hint="eastAsia"/>
          <w:noProof/>
          <w:szCs w:val="21"/>
        </w:rPr>
        <w:drawing>
          <wp:inline distT="0" distB="0" distL="0" distR="0">
            <wp:extent cx="5274310" cy="1976120"/>
            <wp:effectExtent l="19050" t="0" r="2540" b="0"/>
            <wp:docPr id="4" name="图片 3" descr="Figure 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R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737" w:rsidRPr="003A3576" w:rsidRDefault="003A3576" w:rsidP="00277737">
      <w:pPr>
        <w:rPr>
          <w:sz w:val="20"/>
          <w:szCs w:val="20"/>
        </w:rPr>
      </w:pPr>
      <w:r w:rsidRPr="003A3576">
        <w:rPr>
          <w:rFonts w:ascii="Arial" w:hAnsi="Arial" w:cs="Arial" w:hint="eastAsia"/>
          <w:b/>
          <w:sz w:val="20"/>
          <w:szCs w:val="20"/>
        </w:rPr>
        <w:t>Figure S</w:t>
      </w:r>
      <w:r w:rsidR="00277737" w:rsidRPr="003A3576">
        <w:rPr>
          <w:rFonts w:ascii="Arial" w:hAnsi="Arial" w:cs="Arial" w:hint="eastAsia"/>
          <w:b/>
          <w:sz w:val="20"/>
          <w:szCs w:val="20"/>
        </w:rPr>
        <w:t>3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. </w:t>
      </w:r>
      <w:r w:rsidRPr="003A3576">
        <w:rPr>
          <w:rFonts w:ascii="Arial" w:hAnsi="Arial" w:cs="Arial"/>
          <w:sz w:val="22"/>
        </w:rPr>
        <w:t>Skp</w:t>
      </w:r>
      <w:r w:rsidRPr="003A3576">
        <w:rPr>
          <w:rFonts w:ascii="Arial" w:hAnsi="Arial" w:cs="Arial" w:hint="eastAsia"/>
          <w:sz w:val="22"/>
        </w:rPr>
        <w:t>2</w:t>
      </w:r>
      <w:r w:rsidRPr="003A3576">
        <w:rPr>
          <w:rFonts w:ascii="Arial" w:hAnsi="Arial" w:cs="Arial"/>
          <w:sz w:val="22"/>
        </w:rPr>
        <w:t xml:space="preserve"> expression has a weak association with </w:t>
      </w:r>
      <w:r w:rsidRPr="003A3576">
        <w:rPr>
          <w:rFonts w:ascii="Arial" w:hAnsi="Arial" w:cs="Arial" w:hint="eastAsia"/>
          <w:sz w:val="22"/>
        </w:rPr>
        <w:t>SB</w:t>
      </w:r>
      <w:r w:rsidRPr="003A3576">
        <w:rPr>
          <w:rFonts w:ascii="Arial" w:hAnsi="Arial" w:cs="Arial"/>
          <w:sz w:val="22"/>
        </w:rPr>
        <w:t xml:space="preserve"> sensitivity</w:t>
      </w:r>
      <w:r w:rsidR="00F36626">
        <w:rPr>
          <w:rFonts w:ascii="Arial" w:hAnsi="Arial" w:cs="Arial" w:hint="eastAsia"/>
          <w:sz w:val="22"/>
        </w:rPr>
        <w:t xml:space="preserve"> in NSCLC cells</w:t>
      </w:r>
      <w:r w:rsidRPr="003A3576">
        <w:rPr>
          <w:rFonts w:ascii="Arial" w:hAnsi="Arial" w:cs="Arial" w:hint="eastAsia"/>
          <w:sz w:val="22"/>
        </w:rPr>
        <w:t>.</w:t>
      </w:r>
      <w:r w:rsidRPr="003A3576">
        <w:rPr>
          <w:rFonts w:ascii="Arial" w:hAnsi="Arial" w:cs="Arial" w:hint="eastAsia"/>
          <w:sz w:val="20"/>
          <w:szCs w:val="20"/>
        </w:rPr>
        <w:t xml:space="preserve"> 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A. IC50 values of SB in NSCLC cells were calculated by </w:t>
      </w:r>
      <w:proofErr w:type="spellStart"/>
      <w:r w:rsidR="00277737" w:rsidRPr="003A3576">
        <w:rPr>
          <w:rFonts w:ascii="Arial" w:hAnsi="Arial" w:cs="Arial" w:hint="eastAsia"/>
          <w:sz w:val="20"/>
          <w:szCs w:val="20"/>
        </w:rPr>
        <w:t>Graphpad</w:t>
      </w:r>
      <w:proofErr w:type="spellEnd"/>
      <w:r w:rsidR="00277737" w:rsidRPr="003A3576">
        <w:rPr>
          <w:rFonts w:ascii="Arial" w:hAnsi="Arial" w:cs="Arial" w:hint="eastAsia"/>
          <w:sz w:val="20"/>
          <w:szCs w:val="20"/>
        </w:rPr>
        <w:t xml:space="preserve"> software. B. </w:t>
      </w:r>
      <w:r w:rsidRPr="003A3576">
        <w:rPr>
          <w:rFonts w:ascii="Arial" w:hAnsi="Arial" w:cs="Arial" w:hint="eastAsia"/>
          <w:sz w:val="20"/>
          <w:szCs w:val="20"/>
        </w:rPr>
        <w:t>L</w:t>
      </w:r>
      <w:r w:rsidRPr="003A3576">
        <w:rPr>
          <w:rFonts w:ascii="Arial" w:hAnsi="Arial" w:cs="Arial"/>
          <w:sz w:val="20"/>
          <w:szCs w:val="20"/>
        </w:rPr>
        <w:t xml:space="preserve">ogistic regression analysis </w:t>
      </w:r>
      <w:r w:rsidRPr="003A3576">
        <w:rPr>
          <w:rFonts w:ascii="Arial" w:hAnsi="Arial" w:cs="Arial" w:hint="eastAsia"/>
          <w:sz w:val="20"/>
          <w:szCs w:val="20"/>
        </w:rPr>
        <w:t xml:space="preserve">was performed and </w:t>
      </w:r>
      <w:r w:rsidR="00277737" w:rsidRPr="003A3576">
        <w:rPr>
          <w:rFonts w:ascii="Arial" w:hAnsi="Arial" w:cs="Arial"/>
          <w:sz w:val="20"/>
          <w:szCs w:val="20"/>
        </w:rPr>
        <w:t>Pearson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 value was calculated to assess</w:t>
      </w:r>
      <w:r w:rsidR="00277737" w:rsidRPr="003A3576">
        <w:rPr>
          <w:rFonts w:ascii="Arial" w:hAnsi="Arial" w:cs="Arial" w:hint="eastAsia"/>
          <w:sz w:val="22"/>
        </w:rPr>
        <w:t xml:space="preserve"> the association between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 Skp2 protein expression</w:t>
      </w:r>
      <w:r w:rsidR="00F36626">
        <w:rPr>
          <w:rFonts w:ascii="Arial" w:hAnsi="Arial" w:cs="Arial" w:hint="eastAsia"/>
          <w:sz w:val="20"/>
          <w:szCs w:val="20"/>
        </w:rPr>
        <w:t xml:space="preserve"> (Figure S2)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 and SB sensitivity</w:t>
      </w:r>
      <w:r w:rsidR="00F36626">
        <w:rPr>
          <w:rFonts w:ascii="Arial" w:hAnsi="Arial" w:cs="Arial" w:hint="eastAsia"/>
          <w:sz w:val="20"/>
          <w:szCs w:val="20"/>
        </w:rPr>
        <w:t xml:space="preserve"> (Figure S3A)</w:t>
      </w:r>
      <w:r w:rsidR="00277737" w:rsidRPr="003A3576">
        <w:rPr>
          <w:rFonts w:ascii="Arial" w:hAnsi="Arial" w:cs="Arial" w:hint="eastAsia"/>
          <w:sz w:val="20"/>
          <w:szCs w:val="20"/>
        </w:rPr>
        <w:t xml:space="preserve"> in NSCLC cells.</w:t>
      </w:r>
    </w:p>
    <w:p w:rsidR="00ED444E" w:rsidRPr="00F36626" w:rsidRDefault="00ED444E" w:rsidP="00090865">
      <w:pPr>
        <w:rPr>
          <w:rFonts w:ascii="Arial" w:hAnsi="Arial" w:cs="Arial"/>
          <w:szCs w:val="21"/>
        </w:rPr>
      </w:pPr>
    </w:p>
    <w:sectPr w:rsidR="00ED444E" w:rsidRPr="00F36626" w:rsidSect="00E91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A61" w:rsidRDefault="00560A61" w:rsidP="00472815">
      <w:r>
        <w:separator/>
      </w:r>
    </w:p>
  </w:endnote>
  <w:endnote w:type="continuationSeparator" w:id="0">
    <w:p w:rsidR="00560A61" w:rsidRDefault="00560A61" w:rsidP="0047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A61" w:rsidRDefault="00560A61" w:rsidP="00472815">
      <w:r>
        <w:separator/>
      </w:r>
    </w:p>
  </w:footnote>
  <w:footnote w:type="continuationSeparator" w:id="0">
    <w:p w:rsidR="00560A61" w:rsidRDefault="00560A61" w:rsidP="00472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15"/>
    <w:rsid w:val="000317FD"/>
    <w:rsid w:val="00090865"/>
    <w:rsid w:val="000C6CFE"/>
    <w:rsid w:val="000F2DE6"/>
    <w:rsid w:val="00117ACC"/>
    <w:rsid w:val="001A6A04"/>
    <w:rsid w:val="001B41B7"/>
    <w:rsid w:val="00277737"/>
    <w:rsid w:val="002E13BA"/>
    <w:rsid w:val="003A3576"/>
    <w:rsid w:val="003C299C"/>
    <w:rsid w:val="003C3A61"/>
    <w:rsid w:val="003C3BB5"/>
    <w:rsid w:val="0042313A"/>
    <w:rsid w:val="00451F7A"/>
    <w:rsid w:val="00463299"/>
    <w:rsid w:val="00472815"/>
    <w:rsid w:val="004B1A43"/>
    <w:rsid w:val="004C31AF"/>
    <w:rsid w:val="004C3399"/>
    <w:rsid w:val="004F1FCB"/>
    <w:rsid w:val="00527C48"/>
    <w:rsid w:val="005439DD"/>
    <w:rsid w:val="00560A61"/>
    <w:rsid w:val="00587322"/>
    <w:rsid w:val="0059156E"/>
    <w:rsid w:val="005C500A"/>
    <w:rsid w:val="006809C3"/>
    <w:rsid w:val="006B0D15"/>
    <w:rsid w:val="007564E4"/>
    <w:rsid w:val="00820E9E"/>
    <w:rsid w:val="00881C7F"/>
    <w:rsid w:val="008C0AD2"/>
    <w:rsid w:val="008F2798"/>
    <w:rsid w:val="00913BB9"/>
    <w:rsid w:val="00936F6D"/>
    <w:rsid w:val="00977333"/>
    <w:rsid w:val="009C5C7A"/>
    <w:rsid w:val="00A15AA8"/>
    <w:rsid w:val="00A162D9"/>
    <w:rsid w:val="00A24822"/>
    <w:rsid w:val="00A460F0"/>
    <w:rsid w:val="00A8663D"/>
    <w:rsid w:val="00AF18FE"/>
    <w:rsid w:val="00AF7E62"/>
    <w:rsid w:val="00B13305"/>
    <w:rsid w:val="00C578AE"/>
    <w:rsid w:val="00C9507C"/>
    <w:rsid w:val="00CE3A5C"/>
    <w:rsid w:val="00CE6CEA"/>
    <w:rsid w:val="00CF0847"/>
    <w:rsid w:val="00D136D4"/>
    <w:rsid w:val="00E14F7D"/>
    <w:rsid w:val="00E20038"/>
    <w:rsid w:val="00E21F2F"/>
    <w:rsid w:val="00E36339"/>
    <w:rsid w:val="00E825CC"/>
    <w:rsid w:val="00E87C45"/>
    <w:rsid w:val="00E9137F"/>
    <w:rsid w:val="00E96FD5"/>
    <w:rsid w:val="00ED2C3D"/>
    <w:rsid w:val="00ED444E"/>
    <w:rsid w:val="00EF3F6D"/>
    <w:rsid w:val="00F36626"/>
    <w:rsid w:val="00FE25AE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7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136D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15"/>
    <w:rPr>
      <w:sz w:val="18"/>
      <w:szCs w:val="18"/>
    </w:rPr>
  </w:style>
  <w:style w:type="paragraph" w:customStyle="1" w:styleId="Pa11">
    <w:name w:val="Pa11"/>
    <w:basedOn w:val="a"/>
    <w:next w:val="a"/>
    <w:uiPriority w:val="99"/>
    <w:rsid w:val="006809C3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136D4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D136D4"/>
    <w:rPr>
      <w:color w:val="0000FF"/>
      <w:u w:val="single"/>
    </w:rPr>
  </w:style>
  <w:style w:type="paragraph" w:customStyle="1" w:styleId="Default">
    <w:name w:val="Default"/>
    <w:rsid w:val="000C6CFE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777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77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4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刘永强</dc:creator>
  <cp:keywords/>
  <dc:description/>
  <cp:lastModifiedBy>HOME</cp:lastModifiedBy>
  <cp:revision>27</cp:revision>
  <cp:lastPrinted>2022-05-17T10:23:00Z</cp:lastPrinted>
  <dcterms:created xsi:type="dcterms:W3CDTF">2022-05-17T10:21:00Z</dcterms:created>
  <dcterms:modified xsi:type="dcterms:W3CDTF">2022-07-15T17:14:00Z</dcterms:modified>
</cp:coreProperties>
</file>